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Carlos Alberto Cardona B.</w:t>
      </w:r>
    </w:p>
    <w:p>
      <w:pPr>
        <w:pStyle w:val="Centro"/>
      </w:pPr>
      <w:r>
        <w:t xml:space="preserve">SEO &amp; GEO Specialist | Content Strategist</w:t>
      </w:r>
    </w:p>
    <w:p>
      <w:pPr>
        <w:pStyle w:val="Centro"/>
      </w:pPr>
      <w:r>
        <w:t xml:space="preserve">Bogotá, Colombia | carlos@cardonaseo.com | +57 315 075 7925</w:t>
      </w:r>
    </w:p>
    <w:p>
      <w:pPr>
        <w:pStyle w:val="Centro"/>
      </w:pPr>
      <w:r>
        <w:t xml:space="preserve">cardonaseo.com/en | linkedin.com/in/carlosacardona-seo</w:t>
      </w:r>
    </w:p>
    <w:p>
      <w:pPr>
        <w:pStyle w:val="Centro"/>
      </w:pPr>
      <w:r>
        <w:t xml:space="preserve">Remote on US hours | Contract or full time</w:t>
      </w:r>
    </w:p>
    <w:p>
      <w:pPr>
        <w:pStyle w:val="Heading1"/>
      </w:pPr>
      <w:r>
        <w:t xml:space="preserve">Professional Summary</w:t>
      </w:r>
    </w:p>
    <w:p>
      <w:pPr>
        <w:pStyle w:val="Texto"/>
      </w:pPr>
      <w:r>
        <w:t xml:space="preserve">Bilingual SEO and GEO specialist with experience in technical SEO, content architecture and visibility in AI answers for B2B sites. I work with keyword research, on-page optimization, content calendars and digital visibility strategies. I come from philosophy, marketing, playwriting and medical and legal interpreting: I know sensitive niches and handle them with the care they require, while presenting their offer in a clear and appealing way.</w:t>
      </w:r>
    </w:p>
    <w:p>
      <w:pPr>
        <w:pStyle w:val="Heading1"/>
      </w:pPr>
      <w:r>
        <w:t xml:space="preserve">Work Experience</w:t>
      </w:r>
    </w:p>
    <w:p>
      <w:pPr>
        <w:pStyle w:val="Empresa"/>
      </w:pPr>
      <w:r>
        <w:rPr>
          <w:b/>
        </w:rPr>
        <w:t xml:space="preserve">Self-employed, Bogotá, Colombia (remote) | January 2024 – Present</w:t>
      </w:r>
    </w:p>
    <w:p>
      <w:pPr>
        <w:pStyle w:val="Puesto"/>
      </w:pPr>
      <w:r>
        <w:rPr>
          <w:b/>
        </w:rPr>
        <w:t xml:space="preserve">SEO Specialist and Marketing Consultant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Content architecture and on-page SEO:</w:t>
      </w:r>
      <w:r>
        <w:t xml:space="preserve"> designed offers from scratch, the semantic structure, search-intent mapping and keyword inventory for a B2B site in a sensitive (YMYL) niche, with 9 pages averaging positions 4 to 9 on Google (Search Console, Sep 16 – Oct 13, 2026).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Technical troubleshooting and delivery:</w:t>
      </w:r>
      <w:r>
        <w:t xml:space="preserve"> fixed crawling and indexing failures in a JavaScript single-page application, assisted by AI agents; migrated 12 URLs with 301 redirects, implemented JSON-LD structured data and verified content parity for Googlebot directly against the production HTML.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Local SEO and conversion structure:</w:t>
      </w:r>
      <w:r>
        <w:t xml:space="preserve"> set up and verified the Google Business Profile, aligned with low-friction landing pages built to capture direct inquiries.</w:t>
      </w:r>
    </w:p>
    <w:p>
      <w:pPr>
        <w:pStyle w:val="Empresa"/>
      </w:pPr>
      <w:r>
        <w:rPr>
          <w:b/>
        </w:rPr>
        <w:t xml:space="preserve">Self-employed (remote) | February 2024 – Present</w:t>
      </w:r>
    </w:p>
    <w:p>
      <w:pPr>
        <w:pStyle w:val="Puesto"/>
      </w:pPr>
      <w:r>
        <w:rPr>
          <w:b/>
        </w:rPr>
        <w:t xml:space="preserve">Medical Translator and Content Quality Specialist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Medical translation and localization:</w:t>
      </w:r>
      <w:r>
        <w:t xml:space="preserve"> translated and adapted clinical and patient-education content between English and Spanish, keeping terminology consistent, a professional tone and scientific rigor.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Editorial quality control:</w:t>
      </w:r>
      <w:r>
        <w:t xml:space="preserve"> reviewed texts and informational resources for terminology and factual inconsistencies, flagging inaccuracies before delivery.</w:t>
      </w:r>
    </w:p>
    <w:p>
      <w:pPr>
        <w:pStyle w:val="Empresa"/>
      </w:pPr>
      <w:r>
        <w:rPr>
          <w:b/>
        </w:rPr>
        <w:t xml:space="preserve">LSA (remote) | January 2024 – October 2026</w:t>
      </w:r>
    </w:p>
    <w:p>
      <w:pPr>
        <w:pStyle w:val="Puesto"/>
      </w:pPr>
      <w:r>
        <w:rPr>
          <w:b/>
        </w:rPr>
        <w:t xml:space="preserve">Medical and Corporate Interpreter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Sustained delivery in high-demand settings:</w:t>
      </w:r>
      <w:r>
        <w:t xml:space="preserve"> handled continuous remote phone and video sessions for global clients under HIPAA, keeping clarity and accuracy on unfamiliar topics with no preparation time.</w:t>
      </w:r>
    </w:p>
    <w:p>
      <w:pPr>
        <w:pStyle w:val="Empresa"/>
      </w:pPr>
      <w:r>
        <w:rPr>
          <w:b/>
        </w:rPr>
        <w:t xml:space="preserve">ICC (remote) | December 2022 – December 2023</w:t>
      </w:r>
    </w:p>
    <w:p>
      <w:pPr>
        <w:pStyle w:val="Puesto"/>
      </w:pPr>
      <w:r>
        <w:rPr>
          <w:b/>
        </w:rPr>
        <w:t xml:space="preserve">Medical Interpreter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Strict compliance and clinical accuracy:</w:t>
      </w:r>
      <w:r>
        <w:t xml:space="preserve"> interpreted medical consultations and procedures in real time under HIPAA, continuously over phone and video (OPI/VRI), keeping terminology exact with no distortion of clinical information.</w:t>
      </w:r>
    </w:p>
    <w:p>
      <w:pPr>
        <w:pStyle w:val="Empresa"/>
      </w:pPr>
      <w:r>
        <w:rPr>
          <w:b/>
        </w:rPr>
        <w:t xml:space="preserve">Teleperformance, Bogotá, Colombia | August 2017 – December 2022</w:t>
      </w:r>
    </w:p>
    <w:p>
      <w:pPr>
        <w:pStyle w:val="Puesto"/>
      </w:pPr>
      <w:r>
        <w:rPr>
          <w:b/>
        </w:rPr>
        <w:t xml:space="preserve">Quality and Customer Service Lead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Quality control:</w:t>
      </w:r>
      <w:r>
        <w:t xml:space="preserve"> audited English-language calls and delivered performance feedback to more than five teams of fifteen agents, working directly on the behaviors that drove campaign results.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Team leadership and coaching:</w:t>
      </w:r>
      <w:r>
        <w:t xml:space="preserve"> upheld the standard for punctuality, process order and protocol adherence, the conditions a service campaign needs to stay consistent shift after shift.</w:t>
      </w:r>
    </w:p>
    <w:p>
      <w:pPr>
        <w:pStyle w:val="Heading1"/>
      </w:pPr>
      <w:r>
        <w:t xml:space="preserve">Education</w:t>
      </w:r>
    </w:p>
    <w:p>
      <w:pPr>
        <w:pStyle w:val="Puesto"/>
      </w:pPr>
      <w:r>
        <w:rPr>
          <w:b/>
        </w:rPr>
        <w:t xml:space="preserve">Philosophy coursework</w:t>
      </w:r>
    </w:p>
    <w:p>
      <w:pPr>
        <w:pStyle w:val="Texto"/>
      </w:pPr>
      <w:r>
        <w:t xml:space="preserve">UNIVERSIDAD EL BOSQUE, Bogotá, Colombia – 2018 to 2022</w:t>
      </w:r>
    </w:p>
    <w:p>
      <w:pPr>
        <w:pStyle w:val="Heading1"/>
      </w:pPr>
      <w:r>
        <w:t xml:space="preserve">Skills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Technical SEO:</w:t>
      </w:r>
      <w:r>
        <w:t xml:space="preserve"> crawling, indexing, JavaScript rendering, prerendering for React and AI builders, 301 redirects, real 404 pages, sitemaps, robots.txt, domain migrations, DNS and hreflang for bilingual sites.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Content:</w:t>
      </w:r>
      <w:r>
        <w:t xml:space="preserve"> keyword research with real volume and difficulty from the top 10, content architecture, competitor analysis, briefs, SEO writing and YMYL niches.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Measurement and reporting:</w:t>
      </w:r>
      <w:r>
        <w:t xml:space="preserve"> Google Search Console, GA4, PageSpeed Insights and Core Web Vitals (median of several runs), reports with instrument and date.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AI-assisted work:</w:t>
      </w:r>
      <w:r>
        <w:t xml:space="preserve"> I specify, generate with Claude Code and MCP servers, test and verify in production; I don't hand-write the code.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Tools:</w:t>
      </w:r>
      <w:r>
        <w:t xml:space="preserve"> Screaming Frog, Semrush, DinoRank, Ahrefs, Mangools, DataForSEO API, Cloudflare (DNS, Workers, Wrangler), Git and Base44.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Working languages:</w:t>
      </w:r>
      <w:r>
        <w:t xml:space="preserve"> native Spanish and C2 English, with professional experience in both.</w:t>
      </w:r>
    </w:p>
    <w:p>
      <w:pPr>
        <w:pStyle w:val="Heading1"/>
      </w:pPr>
      <w:r>
        <w:t xml:space="preserve">Certifications and Additional Training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SEO training</w:t>
      </w:r>
      <w:r>
        <w:t xml:space="preserve"> | AprendoSeo | 2026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SEO Writing and Copywriting</w:t>
      </w:r>
      <w:r>
        <w:t xml:space="preserve"> | Rúcula Academy | 2025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Community Manager</w:t>
      </w:r>
      <w:r>
        <w:t xml:space="preserve"> | Coderhouse | April 2024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Medical Interpreting Training (certificate)</w:t>
      </w:r>
      <w:r>
        <w:t xml:space="preserve"> | Medical and legal interpreting training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Theater diploma courses specialized in playwriting</w:t>
      </w:r>
      <w:r>
        <w:t xml:space="preserve"> | Universidad El Bosque</w:t>
      </w:r>
    </w:p>
    <w:sectPr>
      <w:pgSz w:w="11906" w:h="16838"/>
      <w:pgMar w:top="850" w:right="794" w:bottom="85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●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2"/>
        <w:szCs w:val="22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jc w:val="center"/>
      <w:spacing w:after="20"/>
    </w:pPr>
    <w:rPr>
      <w:b/>
      <w:sz w:val="28"/>
    </w:rPr>
  </w:style>
  <w:style w:type="paragraph" w:styleId="Centro">
    <w:name w:val="Centro"/>
    <w:basedOn w:val="Normal"/>
    <w:pPr>
      <w:jc w:val="center"/>
    </w:pPr>
  </w:style>
  <w:style w:type="paragraph" w:styleId="Heading1">
    <w:name w:val="heading 1"/>
    <w:basedOn w:val="Normal"/>
    <w:next w:val="Normal"/>
    <w:pPr>
      <w:keepNext/>
      <w:pBdr>
        <w:top w:val="single" w:sz="8" w:space="10" w:color="000000"/>
      </w:pBdr>
      <w:spacing w:before="240" w:after="120"/>
      <w:outlineLvl w:val="0"/>
    </w:pPr>
    <w:rPr>
      <w:b/>
      <w:caps/>
    </w:rPr>
  </w:style>
  <w:style w:type="paragraph" w:styleId="Texto">
    <w:name w:val="Texto"/>
    <w:basedOn w:val="Normal"/>
    <w:pPr>
      <w:jc w:val="both"/>
    </w:pPr>
  </w:style>
  <w:style w:type="paragraph" w:styleId="Empresa">
    <w:name w:val="Empresa"/>
    <w:basedOn w:val="Normal"/>
    <w:pPr>
      <w:keepNext/>
      <w:spacing w:before="140"/>
    </w:pPr>
  </w:style>
  <w:style w:type="paragraph" w:styleId="Puesto">
    <w:name w:val="Puesto"/>
    <w:basedOn w:val="Normal"/>
    <w:pPr>
      <w:keepNext/>
    </w:pPr>
  </w:style>
  <w:style w:type="paragraph" w:styleId="ListBullet">
    <w:name w:val="List Bullet"/>
    <w:basedOn w:val="Normal"/>
    <w:pPr>
      <w:ind w:left="72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>
  <dc:title>Carlos Alberto Cardona B. — Resume</dc:title>
  <dc:creator>Carlos Alberto Cardona B.</dc:creator>
  <dc:language>en-US</dc:language>
</cp:coreProperties>
</file>